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E7D" w:rsidRPr="00D57F60" w:rsidRDefault="00E85E7D" w:rsidP="00E85E7D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0" w:name="_GoBack"/>
      <w:bookmarkEnd w:id="0"/>
      <w:r w:rsidRPr="00D57F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Семінар-практикум вчителів 1 класу</w:t>
      </w:r>
    </w:p>
    <w:p w:rsidR="00E85E7D" w:rsidRPr="00D57F60" w:rsidRDefault="00E85E7D" w:rsidP="00E85E7D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57F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 березня 2013 року</w:t>
      </w:r>
    </w:p>
    <w:p w:rsidR="00E85E7D" w:rsidRPr="00D57F60" w:rsidRDefault="00E85E7D" w:rsidP="00E85E7D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57F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В.</w:t>
      </w:r>
      <w:proofErr w:type="spellStart"/>
      <w:r w:rsidRPr="00D57F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Лучківська</w:t>
      </w:r>
      <w:proofErr w:type="spellEnd"/>
      <w:r w:rsidRPr="00D57F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ЗОШ І-ІІІ ступенів</w:t>
      </w:r>
    </w:p>
    <w:p w:rsidR="00E85E7D" w:rsidRPr="00E85E7D" w:rsidRDefault="00E85E7D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</w:rPr>
      </w:pPr>
    </w:p>
    <w:p w:rsidR="00E85E7D" w:rsidRPr="00E85E7D" w:rsidRDefault="00E85E7D" w:rsidP="00E85E7D">
      <w:pPr>
        <w:pStyle w:val="1"/>
        <w:spacing w:line="360" w:lineRule="auto"/>
        <w:ind w:left="0" w:firstLine="709"/>
        <w:jc w:val="center"/>
        <w:rPr>
          <w:b/>
          <w:bCs/>
          <w:color w:val="auto"/>
          <w:sz w:val="28"/>
          <w:szCs w:val="28"/>
        </w:rPr>
      </w:pPr>
      <w:r w:rsidRPr="00E85E7D">
        <w:rPr>
          <w:b/>
          <w:color w:val="auto"/>
          <w:sz w:val="28"/>
          <w:szCs w:val="28"/>
        </w:rPr>
        <w:t xml:space="preserve">ШЛЯХИ БЕЗБОЛІСНОЇ АДАПТАЦІЇ ПЕРШОКЛАСНИКА </w:t>
      </w:r>
      <w:r w:rsidRPr="00E85E7D">
        <w:rPr>
          <w:b/>
          <w:color w:val="auto"/>
          <w:sz w:val="28"/>
          <w:szCs w:val="28"/>
        </w:rPr>
        <w:br/>
        <w:t>ДО УМОВ НАВЧАННЯ В ШКОЛІ</w:t>
      </w:r>
    </w:p>
    <w:p w:rsidR="00E85E7D" w:rsidRPr="00E85E7D" w:rsidRDefault="00E85E7D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</w:rPr>
      </w:pPr>
    </w:p>
    <w:p w:rsidR="00E85E7D" w:rsidRPr="00E85E7D" w:rsidRDefault="000376B4" w:rsidP="00E85E7D">
      <w:pPr>
        <w:pStyle w:val="2"/>
        <w:spacing w:line="360" w:lineRule="auto"/>
        <w:ind w:left="0" w:firstLine="709"/>
        <w:jc w:val="right"/>
        <w:rPr>
          <w:i/>
          <w:color w:val="auto"/>
          <w:sz w:val="28"/>
          <w:szCs w:val="28"/>
        </w:rPr>
      </w:pPr>
      <w:r w:rsidRPr="00E85E7D">
        <w:rPr>
          <w:i/>
          <w:color w:val="auto"/>
          <w:sz w:val="28"/>
          <w:szCs w:val="28"/>
        </w:rPr>
        <w:t xml:space="preserve">Діти можуть вивчити майже все, </w:t>
      </w:r>
    </w:p>
    <w:p w:rsidR="00E85E7D" w:rsidRPr="00E85E7D" w:rsidRDefault="000376B4" w:rsidP="00E85E7D">
      <w:pPr>
        <w:pStyle w:val="2"/>
        <w:spacing w:line="360" w:lineRule="auto"/>
        <w:ind w:left="0" w:firstLine="709"/>
        <w:jc w:val="right"/>
        <w:rPr>
          <w:i/>
          <w:color w:val="auto"/>
          <w:sz w:val="28"/>
          <w:szCs w:val="28"/>
        </w:rPr>
      </w:pPr>
      <w:r w:rsidRPr="00E85E7D">
        <w:rPr>
          <w:i/>
          <w:color w:val="auto"/>
          <w:sz w:val="28"/>
          <w:szCs w:val="28"/>
        </w:rPr>
        <w:t xml:space="preserve">якщо вони танцюють, пробують, доторкаються. </w:t>
      </w:r>
    </w:p>
    <w:p w:rsidR="009F0C2E" w:rsidRPr="00E85E7D" w:rsidRDefault="000376B4" w:rsidP="00E85E7D">
      <w:pPr>
        <w:pStyle w:val="2"/>
        <w:spacing w:line="360" w:lineRule="auto"/>
        <w:ind w:left="0" w:firstLine="709"/>
        <w:jc w:val="right"/>
        <w:rPr>
          <w:i/>
          <w:color w:val="auto"/>
          <w:sz w:val="28"/>
          <w:szCs w:val="28"/>
        </w:rPr>
      </w:pPr>
      <w:r w:rsidRPr="00E85E7D">
        <w:rPr>
          <w:i/>
          <w:color w:val="auto"/>
          <w:sz w:val="28"/>
          <w:szCs w:val="28"/>
        </w:rPr>
        <w:t>Слухають, бачать і відчувають те, що мають засвоїти.</w:t>
      </w:r>
    </w:p>
    <w:p w:rsidR="009F0C2E" w:rsidRPr="00E85E7D" w:rsidRDefault="000376B4" w:rsidP="00E85E7D">
      <w:pPr>
        <w:pStyle w:val="2"/>
        <w:spacing w:line="360" w:lineRule="auto"/>
        <w:ind w:left="0" w:firstLine="709"/>
        <w:jc w:val="right"/>
        <w:rPr>
          <w:b/>
          <w:i/>
          <w:color w:val="auto"/>
          <w:sz w:val="28"/>
          <w:szCs w:val="28"/>
        </w:rPr>
      </w:pPr>
      <w:proofErr w:type="spellStart"/>
      <w:r w:rsidRPr="00E85E7D">
        <w:rPr>
          <w:b/>
          <w:i/>
          <w:color w:val="auto"/>
          <w:sz w:val="28"/>
          <w:szCs w:val="28"/>
        </w:rPr>
        <w:t>Джоан</w:t>
      </w:r>
      <w:proofErr w:type="spellEnd"/>
      <w:r w:rsidRPr="00E85E7D">
        <w:rPr>
          <w:b/>
          <w:i/>
          <w:color w:val="auto"/>
          <w:sz w:val="28"/>
          <w:szCs w:val="28"/>
        </w:rPr>
        <w:t xml:space="preserve"> </w:t>
      </w:r>
      <w:proofErr w:type="spellStart"/>
      <w:r w:rsidRPr="00E85E7D">
        <w:rPr>
          <w:b/>
          <w:i/>
          <w:color w:val="auto"/>
          <w:sz w:val="28"/>
          <w:szCs w:val="28"/>
        </w:rPr>
        <w:t>Хюстон</w:t>
      </w:r>
      <w:proofErr w:type="spellEnd"/>
    </w:p>
    <w:p w:rsidR="00E85E7D" w:rsidRDefault="00E85E7D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</w:rPr>
      </w:pPr>
    </w:p>
    <w:p w:rsidR="00E85E7D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</w:rPr>
      </w:pPr>
      <w:r w:rsidRPr="00E85E7D">
        <w:rPr>
          <w:b/>
          <w:bCs/>
          <w:color w:val="auto"/>
          <w:sz w:val="28"/>
          <w:szCs w:val="28"/>
        </w:rPr>
        <w:t xml:space="preserve">Лист </w:t>
      </w:r>
      <w:proofErr w:type="spellStart"/>
      <w:r w:rsidRPr="00E85E7D">
        <w:rPr>
          <w:b/>
          <w:bCs/>
          <w:color w:val="auto"/>
          <w:sz w:val="28"/>
          <w:szCs w:val="28"/>
        </w:rPr>
        <w:t>МОНмолодьспорт</w:t>
      </w:r>
      <w:proofErr w:type="spellEnd"/>
      <w:r w:rsidRPr="00E85E7D">
        <w:rPr>
          <w:b/>
          <w:bCs/>
          <w:color w:val="auto"/>
          <w:sz w:val="28"/>
          <w:szCs w:val="28"/>
        </w:rPr>
        <w:t xml:space="preserve"> №1/9-455 від 09.06.11 року</w:t>
      </w:r>
      <w:r w:rsidR="00E85E7D" w:rsidRPr="00E85E7D">
        <w:rPr>
          <w:b/>
          <w:bCs/>
          <w:color w:val="auto"/>
          <w:sz w:val="28"/>
          <w:szCs w:val="28"/>
        </w:rPr>
        <w:t xml:space="preserve"> </w:t>
      </w:r>
      <w:r w:rsidRPr="00E85E7D">
        <w:rPr>
          <w:b/>
          <w:bCs/>
          <w:color w:val="auto"/>
          <w:sz w:val="28"/>
          <w:szCs w:val="28"/>
        </w:rPr>
        <w:t>«Щодо проведення Всеукраїнської акції</w:t>
      </w:r>
      <w:r w:rsidR="00E85E7D" w:rsidRPr="00E85E7D">
        <w:rPr>
          <w:b/>
          <w:bCs/>
          <w:color w:val="auto"/>
          <w:sz w:val="28"/>
          <w:szCs w:val="28"/>
        </w:rPr>
        <w:t xml:space="preserve"> «Дай руку, першокласнику!»</w:t>
      </w: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«З метою проведення на належн</w:t>
      </w:r>
      <w:r w:rsidR="00E85E7D">
        <w:rPr>
          <w:color w:val="auto"/>
          <w:sz w:val="28"/>
          <w:szCs w:val="28"/>
        </w:rPr>
        <w:t>ому рівні Всеукраїнської акції «</w:t>
      </w:r>
      <w:r w:rsidRPr="00E85E7D">
        <w:rPr>
          <w:color w:val="auto"/>
          <w:sz w:val="28"/>
          <w:szCs w:val="28"/>
        </w:rPr>
        <w:t>Дай руку, першокласнику!</w:t>
      </w:r>
      <w:r w:rsidR="00E85E7D">
        <w:rPr>
          <w:color w:val="auto"/>
          <w:sz w:val="28"/>
          <w:szCs w:val="28"/>
        </w:rPr>
        <w:t>»</w:t>
      </w:r>
      <w:r w:rsidRPr="00E85E7D">
        <w:rPr>
          <w:color w:val="auto"/>
          <w:sz w:val="28"/>
          <w:szCs w:val="28"/>
        </w:rPr>
        <w:t>, звертаємо увагу місцевих органів виконавчої влади та органів місцевого самоврядування на вдосконалення навчально-виховного процесу та створення сприятливих умов навчання для учнів 1 класу. У період навчання дитини у першому класі важливе значення має успішність адаптаційного періоду.</w:t>
      </w:r>
    </w:p>
    <w:p w:rsidR="009F0C2E" w:rsidRPr="00E85E7D" w:rsidRDefault="000376B4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 xml:space="preserve">Створення сприятливого середовища для адаптації дитини до навчання забезпечуватиме їй благополучний розвиток, успішне навчання та виховання». </w:t>
      </w:r>
    </w:p>
    <w:p w:rsidR="009F0C2E" w:rsidRPr="00E85E7D" w:rsidRDefault="009F0C2E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</w:rPr>
      </w:pP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  <w:lang w:val="ru-RU"/>
        </w:rPr>
      </w:pPr>
      <w:r w:rsidRPr="00E85E7D">
        <w:rPr>
          <w:b/>
          <w:bCs/>
          <w:color w:val="auto"/>
          <w:sz w:val="28"/>
          <w:szCs w:val="28"/>
        </w:rPr>
        <w:t xml:space="preserve">Початок навчання дитини в школі </w:t>
      </w:r>
    </w:p>
    <w:p w:rsidR="009F0C2E" w:rsidRPr="00E85E7D" w:rsidRDefault="000376B4" w:rsidP="00E85E7D">
      <w:pPr>
        <w:pStyle w:val="2"/>
        <w:numPr>
          <w:ilvl w:val="0"/>
          <w:numId w:val="6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Змінюється соціальна позиція дошкільника. Дитина стає Учнем, членом суспільства з новими досить складними обов’язками;</w:t>
      </w:r>
    </w:p>
    <w:p w:rsidR="009F0C2E" w:rsidRPr="00E85E7D" w:rsidRDefault="000376B4" w:rsidP="00E85E7D">
      <w:pPr>
        <w:pStyle w:val="2"/>
        <w:numPr>
          <w:ilvl w:val="0"/>
          <w:numId w:val="6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У дитини відбувається зміна провідної діяльності з гри на навчання. Навчання, на відміну від гри, побудоване на вольових зусиллях маленького школяра і є привнесеним зовні;</w:t>
      </w:r>
    </w:p>
    <w:p w:rsidR="009F0C2E" w:rsidRPr="00E85E7D" w:rsidRDefault="000376B4" w:rsidP="00E85E7D">
      <w:pPr>
        <w:pStyle w:val="2"/>
        <w:numPr>
          <w:ilvl w:val="0"/>
          <w:numId w:val="6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 xml:space="preserve">Соціальне оточення: ставлення вчителя, батьків, соціальна позиція серед </w:t>
      </w:r>
      <w:r w:rsidRPr="00E85E7D">
        <w:rPr>
          <w:color w:val="auto"/>
          <w:sz w:val="28"/>
          <w:szCs w:val="28"/>
        </w:rPr>
        <w:lastRenderedPageBreak/>
        <w:t>однокласників;</w:t>
      </w:r>
    </w:p>
    <w:p w:rsidR="009F0C2E" w:rsidRPr="00E85E7D" w:rsidRDefault="000376B4" w:rsidP="00E85E7D">
      <w:pPr>
        <w:pStyle w:val="2"/>
        <w:numPr>
          <w:ilvl w:val="0"/>
          <w:numId w:val="6"/>
        </w:numPr>
        <w:spacing w:line="360" w:lineRule="auto"/>
        <w:jc w:val="both"/>
        <w:rPr>
          <w:color w:val="auto"/>
          <w:sz w:val="28"/>
          <w:szCs w:val="28"/>
          <w:lang w:val="ru-RU"/>
        </w:rPr>
      </w:pPr>
      <w:r w:rsidRPr="00E85E7D">
        <w:rPr>
          <w:color w:val="auto"/>
          <w:sz w:val="28"/>
          <w:szCs w:val="28"/>
        </w:rPr>
        <w:t>Гостра проблема даного періоду – заборона рухової активності непосидючих та активізація пасивних.</w:t>
      </w: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  <w:lang w:val="ru-RU"/>
        </w:rPr>
      </w:pPr>
      <w:r w:rsidRPr="00E85E7D">
        <w:rPr>
          <w:i/>
          <w:iCs/>
          <w:color w:val="auto"/>
          <w:sz w:val="28"/>
          <w:szCs w:val="28"/>
        </w:rPr>
        <w:t xml:space="preserve">Адаптація </w:t>
      </w:r>
      <w:r w:rsidRPr="00E85E7D">
        <w:rPr>
          <w:b/>
          <w:bCs/>
          <w:color w:val="auto"/>
          <w:sz w:val="28"/>
          <w:szCs w:val="28"/>
        </w:rPr>
        <w:t xml:space="preserve">– це процес пристосування до успішного функціонування у певному середовищі і здатність до подальшого психологічного, особистісного та соціального розвитку. </w:t>
      </w: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  <w:lang w:val="ru-RU"/>
        </w:rPr>
      </w:pPr>
      <w:r w:rsidRPr="00E85E7D">
        <w:rPr>
          <w:b/>
          <w:bCs/>
          <w:color w:val="auto"/>
          <w:sz w:val="28"/>
          <w:szCs w:val="28"/>
        </w:rPr>
        <w:t>Вікові особливості дитини 6 років</w:t>
      </w:r>
    </w:p>
    <w:p w:rsidR="009F0C2E" w:rsidRPr="00E85E7D" w:rsidRDefault="000376B4" w:rsidP="00E85E7D">
      <w:pPr>
        <w:pStyle w:val="2"/>
        <w:numPr>
          <w:ilvl w:val="0"/>
          <w:numId w:val="7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Особливості дозрівання нервової системи (активно працює права півкуля мозку, переважає процес збудження, швидка стомлюваність, період продуктивної уваги 10-15 хвилин).</w:t>
      </w:r>
    </w:p>
    <w:p w:rsidR="009F0C2E" w:rsidRPr="00E85E7D" w:rsidRDefault="000376B4" w:rsidP="00E85E7D">
      <w:pPr>
        <w:pStyle w:val="2"/>
        <w:numPr>
          <w:ilvl w:val="0"/>
          <w:numId w:val="7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Переважає мимовільна увага.</w:t>
      </w:r>
    </w:p>
    <w:p w:rsidR="009F0C2E" w:rsidRPr="00E85E7D" w:rsidRDefault="000376B4" w:rsidP="00E85E7D">
      <w:pPr>
        <w:pStyle w:val="2"/>
        <w:numPr>
          <w:ilvl w:val="0"/>
          <w:numId w:val="7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Мислення конкретне, наочно-образне; словесно-логічне мислення лише починає формуватися.</w:t>
      </w:r>
    </w:p>
    <w:p w:rsidR="009F0C2E" w:rsidRPr="00E85E7D" w:rsidRDefault="000376B4" w:rsidP="00E85E7D">
      <w:pPr>
        <w:pStyle w:val="2"/>
        <w:numPr>
          <w:ilvl w:val="0"/>
          <w:numId w:val="7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Активно розвивається мова (є підґрунтям для розвитку словесно-логічного мислення).</w:t>
      </w:r>
    </w:p>
    <w:p w:rsidR="009F0C2E" w:rsidRPr="00E85E7D" w:rsidRDefault="000376B4" w:rsidP="00E85E7D">
      <w:pPr>
        <w:pStyle w:val="2"/>
        <w:numPr>
          <w:ilvl w:val="0"/>
          <w:numId w:val="7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Орієнтація на соціальні вимоги ( інтерес до виконання правил та вимог підтримується через емоційну зацікавленість дітей).</w:t>
      </w:r>
    </w:p>
    <w:p w:rsidR="009F0C2E" w:rsidRPr="00E85E7D" w:rsidRDefault="000376B4" w:rsidP="00E85E7D">
      <w:pPr>
        <w:pStyle w:val="2"/>
        <w:numPr>
          <w:ilvl w:val="0"/>
          <w:numId w:val="7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На поведінку дитину впливають засвоєні нею моральні норми та правила.</w:t>
      </w:r>
    </w:p>
    <w:p w:rsidR="009F0C2E" w:rsidRPr="00E85E7D" w:rsidRDefault="000376B4" w:rsidP="00E85E7D">
      <w:pPr>
        <w:pStyle w:val="2"/>
        <w:numPr>
          <w:ilvl w:val="0"/>
          <w:numId w:val="7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Провідна діяльність – ігрова.</w:t>
      </w:r>
    </w:p>
    <w:p w:rsidR="009F0C2E" w:rsidRPr="00E85E7D" w:rsidRDefault="009F0C2E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</w:rPr>
      </w:pP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  <w:lang w:val="ru-RU"/>
        </w:rPr>
      </w:pPr>
      <w:r w:rsidRPr="00E85E7D">
        <w:rPr>
          <w:b/>
          <w:bCs/>
          <w:color w:val="auto"/>
          <w:sz w:val="28"/>
          <w:szCs w:val="28"/>
        </w:rPr>
        <w:t>Ознаки адаптації дитини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Перебування у спокійному, врівноваженому стані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Стриманість, уважність на уроках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Активність і рухливість на перервах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Прояв інтересу до нових людей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Розуміння і готовність виконати вимоги вчителя без затримки та заохочення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 xml:space="preserve">Адекватне сприймання оцінок учителя (позитивних та негативних) 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Ініціативний характер спілкування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Активність на уроках</w:t>
      </w:r>
    </w:p>
    <w:p w:rsidR="009F0C2E" w:rsidRPr="00E85E7D" w:rsidRDefault="000376B4" w:rsidP="00E85E7D">
      <w:pPr>
        <w:pStyle w:val="2"/>
        <w:numPr>
          <w:ilvl w:val="0"/>
          <w:numId w:val="8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lastRenderedPageBreak/>
        <w:t>Успішне опанування навчального матеріалу</w:t>
      </w:r>
    </w:p>
    <w:p w:rsidR="009F0C2E" w:rsidRPr="00E85E7D" w:rsidRDefault="009F0C2E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  <w:lang w:val="ru-RU"/>
        </w:rPr>
      </w:pPr>
    </w:p>
    <w:p w:rsidR="009F0C2E" w:rsidRPr="00E85E7D" w:rsidRDefault="00E85E7D" w:rsidP="00E85E7D">
      <w:pPr>
        <w:pStyle w:val="1"/>
        <w:spacing w:line="360" w:lineRule="auto"/>
        <w:ind w:left="0" w:firstLine="709"/>
        <w:jc w:val="both"/>
        <w:rPr>
          <w:b/>
          <w:bCs/>
          <w:i/>
          <w:color w:val="auto"/>
          <w:sz w:val="28"/>
          <w:szCs w:val="28"/>
          <w:lang w:val="ru-RU"/>
        </w:rPr>
      </w:pPr>
      <w:r w:rsidRPr="00E85E7D">
        <w:rPr>
          <w:b/>
          <w:bCs/>
          <w:i/>
          <w:color w:val="auto"/>
          <w:sz w:val="28"/>
          <w:szCs w:val="28"/>
        </w:rPr>
        <w:t>АДАПТАЦІЯ</w:t>
      </w:r>
    </w:p>
    <w:p w:rsid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</w:rPr>
      </w:pPr>
      <w:r w:rsidRPr="00E85E7D">
        <w:rPr>
          <w:b/>
          <w:bCs/>
          <w:color w:val="auto"/>
          <w:sz w:val="28"/>
          <w:szCs w:val="28"/>
        </w:rPr>
        <w:t>Фізіологічна адаптація</w:t>
      </w:r>
    </w:p>
    <w:p w:rsidR="00E85E7D" w:rsidRDefault="00E85E7D" w:rsidP="00E85E7D">
      <w:pPr>
        <w:pStyle w:val="1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І етап – «фізіологічна буря»</w:t>
      </w:r>
      <w:r w:rsidR="000376B4" w:rsidRPr="00E85E7D">
        <w:rPr>
          <w:color w:val="auto"/>
          <w:sz w:val="28"/>
          <w:szCs w:val="28"/>
        </w:rPr>
        <w:t xml:space="preserve"> – значне напр</w:t>
      </w:r>
      <w:r>
        <w:rPr>
          <w:color w:val="auto"/>
          <w:sz w:val="28"/>
          <w:szCs w:val="28"/>
        </w:rPr>
        <w:t xml:space="preserve">уження всіх систем (2-4 тижні), </w:t>
      </w:r>
      <w:r w:rsidR="000376B4" w:rsidRPr="00E85E7D">
        <w:rPr>
          <w:color w:val="auto"/>
          <w:sz w:val="28"/>
          <w:szCs w:val="28"/>
        </w:rPr>
        <w:t>“ціна” пристосування дуже висока;</w:t>
      </w:r>
    </w:p>
    <w:p w:rsidR="00E85E7D" w:rsidRDefault="000376B4" w:rsidP="00E85E7D">
      <w:pPr>
        <w:pStyle w:val="1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 xml:space="preserve">ІІ етап – нестійке пристосування – знайдені певні оптимальні варіанти пристосування, </w:t>
      </w:r>
      <w:r w:rsidR="00E85E7D">
        <w:rPr>
          <w:color w:val="auto"/>
          <w:sz w:val="28"/>
          <w:szCs w:val="28"/>
        </w:rPr>
        <w:t>«</w:t>
      </w:r>
      <w:r w:rsidRPr="00E85E7D">
        <w:rPr>
          <w:color w:val="auto"/>
          <w:sz w:val="28"/>
          <w:szCs w:val="28"/>
        </w:rPr>
        <w:t>ціна</w:t>
      </w:r>
      <w:r w:rsidR="00E85E7D">
        <w:rPr>
          <w:color w:val="auto"/>
          <w:sz w:val="28"/>
          <w:szCs w:val="28"/>
        </w:rPr>
        <w:t>»</w:t>
      </w:r>
      <w:r w:rsidRPr="00E85E7D">
        <w:rPr>
          <w:color w:val="auto"/>
          <w:sz w:val="28"/>
          <w:szCs w:val="28"/>
        </w:rPr>
        <w:t xml:space="preserve"> знижується;</w:t>
      </w: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ІІІ етап – стійке пристосування, що потребує меншого напруження сил організму.</w:t>
      </w:r>
    </w:p>
    <w:p w:rsidR="009F0C2E" w:rsidRPr="00E85E7D" w:rsidRDefault="009F0C2E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  <w:lang w:val="ru-RU"/>
        </w:rPr>
      </w:pPr>
    </w:p>
    <w:p w:rsid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</w:rPr>
      </w:pPr>
      <w:r w:rsidRPr="00E85E7D">
        <w:rPr>
          <w:b/>
          <w:bCs/>
          <w:color w:val="auto"/>
          <w:sz w:val="28"/>
          <w:szCs w:val="28"/>
        </w:rPr>
        <w:t>Особистісна або соціальна адаптація – бажання і вміння дитини прийняти нову роль школяра</w:t>
      </w:r>
    </w:p>
    <w:p w:rsidR="00E85E7D" w:rsidRDefault="000376B4" w:rsidP="00E85E7D">
      <w:pPr>
        <w:pStyle w:val="1"/>
        <w:numPr>
          <w:ilvl w:val="0"/>
          <w:numId w:val="9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Розвиток уміння слухати, реагувати на слова вчителя, планувати роботу, аналізувати результат;</w:t>
      </w:r>
    </w:p>
    <w:p w:rsidR="00E85E7D" w:rsidRDefault="000376B4" w:rsidP="00E85E7D">
      <w:pPr>
        <w:pStyle w:val="1"/>
        <w:numPr>
          <w:ilvl w:val="0"/>
          <w:numId w:val="9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Розвиток уміння налагоджувати контакти, будувати стосунки;</w:t>
      </w:r>
    </w:p>
    <w:p w:rsidR="009F0C2E" w:rsidRPr="00E85E7D" w:rsidRDefault="000376B4" w:rsidP="00E85E7D">
      <w:pPr>
        <w:pStyle w:val="1"/>
        <w:numPr>
          <w:ilvl w:val="0"/>
          <w:numId w:val="9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Формування уміння правильно оцінювати свої дії і дії однокласників, стійкої навчальної мотивації, позитивної самооцінки</w:t>
      </w: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</w:rPr>
      </w:pPr>
      <w:r w:rsidRPr="00E85E7D">
        <w:rPr>
          <w:b/>
          <w:bCs/>
          <w:color w:val="auto"/>
          <w:sz w:val="28"/>
          <w:szCs w:val="28"/>
        </w:rPr>
        <w:t xml:space="preserve">Психологічна адаптація </w:t>
      </w:r>
    </w:p>
    <w:p w:rsidR="009F0C2E" w:rsidRPr="00E85E7D" w:rsidRDefault="000376B4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пристосування дитини як особистості до існування у школі згідно з її вимогами та власними потребами, мотивами та інтересами, тісно пов’язана з готовністю дитини до навчання</w:t>
      </w:r>
    </w:p>
    <w:p w:rsidR="009F0C2E" w:rsidRPr="00E85E7D" w:rsidRDefault="009F0C2E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</w:rPr>
      </w:pP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  <w:lang w:val="ru-RU"/>
        </w:rPr>
      </w:pPr>
      <w:r w:rsidRPr="00E85E7D">
        <w:rPr>
          <w:b/>
          <w:bCs/>
          <w:color w:val="auto"/>
          <w:sz w:val="28"/>
          <w:szCs w:val="28"/>
        </w:rPr>
        <w:t>Основні причини труднощів під час адаптації</w:t>
      </w:r>
    </w:p>
    <w:p w:rsidR="009F0C2E" w:rsidRPr="00E85E7D" w:rsidRDefault="000376B4" w:rsidP="00E85E7D">
      <w:pPr>
        <w:pStyle w:val="2"/>
        <w:numPr>
          <w:ilvl w:val="0"/>
          <w:numId w:val="10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Слабкий тип нервової системи;</w:t>
      </w:r>
    </w:p>
    <w:p w:rsidR="009F0C2E" w:rsidRPr="00E85E7D" w:rsidRDefault="000376B4" w:rsidP="00E85E7D">
      <w:pPr>
        <w:pStyle w:val="2"/>
        <w:numPr>
          <w:ilvl w:val="0"/>
          <w:numId w:val="10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Підвищена чутливість;</w:t>
      </w:r>
    </w:p>
    <w:p w:rsidR="009F0C2E" w:rsidRPr="00E85E7D" w:rsidRDefault="000376B4" w:rsidP="00E85E7D">
      <w:pPr>
        <w:pStyle w:val="2"/>
        <w:numPr>
          <w:ilvl w:val="0"/>
          <w:numId w:val="10"/>
        </w:numPr>
        <w:spacing w:line="360" w:lineRule="auto"/>
        <w:jc w:val="both"/>
        <w:rPr>
          <w:color w:val="auto"/>
          <w:sz w:val="28"/>
          <w:szCs w:val="28"/>
        </w:rPr>
      </w:pPr>
      <w:proofErr w:type="spellStart"/>
      <w:r w:rsidRPr="00E85E7D">
        <w:rPr>
          <w:color w:val="auto"/>
          <w:sz w:val="28"/>
          <w:szCs w:val="28"/>
        </w:rPr>
        <w:t>Несформованість</w:t>
      </w:r>
      <w:proofErr w:type="spellEnd"/>
      <w:r w:rsidRPr="00E85E7D">
        <w:rPr>
          <w:color w:val="auto"/>
          <w:sz w:val="28"/>
          <w:szCs w:val="28"/>
        </w:rPr>
        <w:t xml:space="preserve"> емоційно-вольової сфери;</w:t>
      </w:r>
    </w:p>
    <w:p w:rsidR="009F0C2E" w:rsidRPr="00E85E7D" w:rsidRDefault="000376B4" w:rsidP="00E85E7D">
      <w:pPr>
        <w:pStyle w:val="2"/>
        <w:numPr>
          <w:ilvl w:val="0"/>
          <w:numId w:val="10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Соціальна незрілість, слабка саморегуляція поведінки;</w:t>
      </w:r>
    </w:p>
    <w:p w:rsidR="009F0C2E" w:rsidRPr="00E85E7D" w:rsidRDefault="000376B4" w:rsidP="00E85E7D">
      <w:pPr>
        <w:pStyle w:val="2"/>
        <w:numPr>
          <w:ilvl w:val="0"/>
          <w:numId w:val="10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 xml:space="preserve">Хибні методи виховання в сім’ї (“кумир” у родині, вседозволеність, </w:t>
      </w:r>
      <w:r w:rsidRPr="00E85E7D">
        <w:rPr>
          <w:color w:val="auto"/>
          <w:sz w:val="28"/>
          <w:szCs w:val="28"/>
        </w:rPr>
        <w:lastRenderedPageBreak/>
        <w:t>неузгодженість вимог)</w:t>
      </w:r>
    </w:p>
    <w:p w:rsidR="009F0C2E" w:rsidRPr="00E85E7D" w:rsidRDefault="000376B4" w:rsidP="00E85E7D">
      <w:pPr>
        <w:pStyle w:val="2"/>
        <w:numPr>
          <w:ilvl w:val="0"/>
          <w:numId w:val="10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Недосконала система організації навчально-виховного процесу</w:t>
      </w:r>
    </w:p>
    <w:p w:rsidR="009F0C2E" w:rsidRPr="00E85E7D" w:rsidRDefault="009F0C2E" w:rsidP="00E85E7D">
      <w:pPr>
        <w:pStyle w:val="2"/>
        <w:spacing w:line="360" w:lineRule="auto"/>
        <w:ind w:left="0" w:firstLine="709"/>
        <w:jc w:val="both"/>
        <w:rPr>
          <w:color w:val="auto"/>
          <w:sz w:val="28"/>
          <w:szCs w:val="28"/>
          <w:lang w:val="ru-RU"/>
        </w:rPr>
      </w:pP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color w:val="auto"/>
          <w:sz w:val="28"/>
          <w:szCs w:val="28"/>
          <w:lang w:val="ru-RU"/>
        </w:rPr>
      </w:pPr>
      <w:r w:rsidRPr="00E85E7D">
        <w:rPr>
          <w:b/>
          <w:bCs/>
          <w:color w:val="auto"/>
          <w:sz w:val="28"/>
          <w:szCs w:val="28"/>
        </w:rPr>
        <w:t xml:space="preserve">Шкільна </w:t>
      </w:r>
      <w:proofErr w:type="spellStart"/>
      <w:r w:rsidRPr="00E85E7D">
        <w:rPr>
          <w:b/>
          <w:bCs/>
          <w:color w:val="auto"/>
          <w:sz w:val="28"/>
          <w:szCs w:val="28"/>
        </w:rPr>
        <w:t>дезадаптація</w:t>
      </w:r>
      <w:proofErr w:type="spellEnd"/>
      <w:r w:rsidRPr="00E85E7D">
        <w:rPr>
          <w:b/>
          <w:bCs/>
          <w:color w:val="auto"/>
          <w:sz w:val="28"/>
          <w:szCs w:val="28"/>
        </w:rPr>
        <w:t xml:space="preserve"> </w:t>
      </w:r>
      <w:r w:rsidR="00E85E7D">
        <w:rPr>
          <w:b/>
          <w:bCs/>
          <w:color w:val="auto"/>
          <w:sz w:val="28"/>
          <w:szCs w:val="28"/>
        </w:rPr>
        <w:t xml:space="preserve">– </w:t>
      </w:r>
      <w:r w:rsidRPr="00E85E7D">
        <w:rPr>
          <w:color w:val="auto"/>
          <w:sz w:val="28"/>
          <w:szCs w:val="28"/>
        </w:rPr>
        <w:t>творення</w:t>
      </w:r>
      <w:r w:rsidR="00E85E7D">
        <w:rPr>
          <w:color w:val="auto"/>
          <w:sz w:val="28"/>
          <w:szCs w:val="28"/>
        </w:rPr>
        <w:t xml:space="preserve"> </w:t>
      </w:r>
      <w:r w:rsidRPr="00E85E7D">
        <w:rPr>
          <w:color w:val="auto"/>
          <w:sz w:val="28"/>
          <w:szCs w:val="28"/>
        </w:rPr>
        <w:t>неадекватних механізмів пристосування дитини до школи, що виявляється у вигляді порушень у навчанні та поведінці, конфліктних відносин, психогенних захворювань та реакцій підвищеного рівня тривожності, викривлень у розвитку особистості</w:t>
      </w: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bCs/>
          <w:color w:val="auto"/>
          <w:sz w:val="28"/>
          <w:szCs w:val="28"/>
          <w:lang w:val="ru-RU"/>
        </w:rPr>
      </w:pPr>
      <w:r w:rsidRPr="00E85E7D">
        <w:rPr>
          <w:b/>
          <w:bCs/>
          <w:color w:val="auto"/>
          <w:sz w:val="28"/>
          <w:szCs w:val="28"/>
        </w:rPr>
        <w:t xml:space="preserve">Типові прояви шкільної </w:t>
      </w:r>
      <w:proofErr w:type="spellStart"/>
      <w:r w:rsidRPr="00E85E7D">
        <w:rPr>
          <w:b/>
          <w:bCs/>
          <w:color w:val="auto"/>
          <w:sz w:val="28"/>
          <w:szCs w:val="28"/>
        </w:rPr>
        <w:t>дезадаптації</w:t>
      </w:r>
      <w:proofErr w:type="spellEnd"/>
    </w:p>
    <w:p w:rsidR="009F0C2E" w:rsidRPr="00E85E7D" w:rsidRDefault="000376B4" w:rsidP="00E85E7D">
      <w:pPr>
        <w:pStyle w:val="2"/>
        <w:numPr>
          <w:ilvl w:val="0"/>
          <w:numId w:val="4"/>
        </w:numPr>
        <w:spacing w:line="360" w:lineRule="auto"/>
        <w:ind w:left="0" w:firstLine="709"/>
        <w:jc w:val="both"/>
        <w:rPr>
          <w:i/>
          <w:color w:val="auto"/>
          <w:sz w:val="28"/>
          <w:szCs w:val="28"/>
        </w:rPr>
      </w:pPr>
      <w:r w:rsidRPr="00E85E7D">
        <w:rPr>
          <w:i/>
          <w:color w:val="auto"/>
          <w:sz w:val="28"/>
          <w:szCs w:val="28"/>
        </w:rPr>
        <w:t>Труднощі у навчанні</w:t>
      </w:r>
    </w:p>
    <w:p w:rsidR="009F0C2E" w:rsidRPr="00E85E7D" w:rsidRDefault="000376B4" w:rsidP="00E85E7D">
      <w:pPr>
        <w:pStyle w:val="2"/>
        <w:numPr>
          <w:ilvl w:val="0"/>
          <w:numId w:val="11"/>
        </w:numPr>
        <w:spacing w:line="360" w:lineRule="auto"/>
        <w:jc w:val="both"/>
        <w:rPr>
          <w:color w:val="auto"/>
          <w:sz w:val="28"/>
          <w:szCs w:val="28"/>
        </w:rPr>
      </w:pPr>
      <w:proofErr w:type="spellStart"/>
      <w:r w:rsidRPr="00E85E7D">
        <w:rPr>
          <w:color w:val="auto"/>
          <w:sz w:val="28"/>
          <w:szCs w:val="28"/>
        </w:rPr>
        <w:t>несформованість</w:t>
      </w:r>
      <w:proofErr w:type="spellEnd"/>
      <w:r w:rsidRPr="00E85E7D">
        <w:rPr>
          <w:color w:val="auto"/>
          <w:sz w:val="28"/>
          <w:szCs w:val="28"/>
        </w:rPr>
        <w:t xml:space="preserve"> навичок та прийомів навчальної роботи</w:t>
      </w:r>
    </w:p>
    <w:p w:rsidR="009F0C2E" w:rsidRPr="00E85E7D" w:rsidRDefault="000376B4" w:rsidP="00E85E7D">
      <w:pPr>
        <w:pStyle w:val="2"/>
        <w:numPr>
          <w:ilvl w:val="0"/>
          <w:numId w:val="11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ігрова, зовнішня мотивація</w:t>
      </w:r>
    </w:p>
    <w:p w:rsidR="009F0C2E" w:rsidRPr="00E85E7D" w:rsidRDefault="000376B4" w:rsidP="00E85E7D">
      <w:pPr>
        <w:pStyle w:val="2"/>
        <w:numPr>
          <w:ilvl w:val="0"/>
          <w:numId w:val="11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низький розвиток довільності</w:t>
      </w:r>
    </w:p>
    <w:p w:rsidR="009F0C2E" w:rsidRPr="00E85E7D" w:rsidRDefault="000376B4" w:rsidP="00E85E7D">
      <w:pPr>
        <w:pStyle w:val="2"/>
        <w:numPr>
          <w:ilvl w:val="0"/>
          <w:numId w:val="4"/>
        </w:numPr>
        <w:spacing w:line="360" w:lineRule="auto"/>
        <w:ind w:left="0" w:firstLine="709"/>
        <w:jc w:val="both"/>
        <w:rPr>
          <w:i/>
          <w:color w:val="auto"/>
          <w:sz w:val="28"/>
          <w:szCs w:val="28"/>
        </w:rPr>
      </w:pPr>
      <w:r w:rsidRPr="00E85E7D">
        <w:rPr>
          <w:i/>
          <w:color w:val="auto"/>
          <w:sz w:val="28"/>
          <w:szCs w:val="28"/>
        </w:rPr>
        <w:t>Порушення у взаєминах з однокласниками, учителем</w:t>
      </w:r>
    </w:p>
    <w:p w:rsidR="009F0C2E" w:rsidRPr="00E85E7D" w:rsidRDefault="000376B4" w:rsidP="00E85E7D">
      <w:pPr>
        <w:pStyle w:val="2"/>
        <w:numPr>
          <w:ilvl w:val="0"/>
          <w:numId w:val="12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емоційне неблагополуччя (підвищена тривожність, плаксивість, агресивність</w:t>
      </w:r>
    </w:p>
    <w:p w:rsidR="009F0C2E" w:rsidRPr="00E85E7D" w:rsidRDefault="000376B4" w:rsidP="00E85E7D">
      <w:pPr>
        <w:pStyle w:val="2"/>
        <w:numPr>
          <w:ilvl w:val="0"/>
          <w:numId w:val="12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вади особистісного розвитку</w:t>
      </w:r>
    </w:p>
    <w:p w:rsidR="009F0C2E" w:rsidRPr="00E85E7D" w:rsidRDefault="000376B4" w:rsidP="00E85E7D">
      <w:pPr>
        <w:pStyle w:val="2"/>
        <w:numPr>
          <w:ilvl w:val="0"/>
          <w:numId w:val="4"/>
        </w:numPr>
        <w:spacing w:line="360" w:lineRule="auto"/>
        <w:ind w:left="0" w:firstLine="709"/>
        <w:jc w:val="both"/>
        <w:rPr>
          <w:i/>
          <w:color w:val="auto"/>
          <w:sz w:val="28"/>
          <w:szCs w:val="28"/>
        </w:rPr>
      </w:pPr>
      <w:r w:rsidRPr="00E85E7D">
        <w:rPr>
          <w:i/>
          <w:color w:val="auto"/>
          <w:sz w:val="28"/>
          <w:szCs w:val="28"/>
        </w:rPr>
        <w:t xml:space="preserve">Відмова ходити до школи </w:t>
      </w:r>
    </w:p>
    <w:p w:rsidR="009F0C2E" w:rsidRPr="00E85E7D" w:rsidRDefault="000376B4" w:rsidP="00E85E7D">
      <w:pPr>
        <w:pStyle w:val="2"/>
        <w:numPr>
          <w:ilvl w:val="0"/>
          <w:numId w:val="4"/>
        </w:numPr>
        <w:spacing w:line="360" w:lineRule="auto"/>
        <w:ind w:left="0" w:firstLine="709"/>
        <w:jc w:val="both"/>
        <w:rPr>
          <w:i/>
          <w:color w:val="auto"/>
          <w:sz w:val="28"/>
          <w:szCs w:val="28"/>
          <w:lang w:val="ru-RU"/>
        </w:rPr>
      </w:pPr>
      <w:r w:rsidRPr="00E85E7D">
        <w:rPr>
          <w:i/>
          <w:color w:val="auto"/>
          <w:sz w:val="28"/>
          <w:szCs w:val="28"/>
        </w:rPr>
        <w:t xml:space="preserve">Симптоми соматичних захворювань (головний біль, </w:t>
      </w:r>
      <w:proofErr w:type="spellStart"/>
      <w:r w:rsidRPr="00E85E7D">
        <w:rPr>
          <w:i/>
          <w:color w:val="auto"/>
          <w:sz w:val="28"/>
          <w:szCs w:val="28"/>
        </w:rPr>
        <w:t>біль</w:t>
      </w:r>
      <w:proofErr w:type="spellEnd"/>
      <w:r w:rsidRPr="00E85E7D">
        <w:rPr>
          <w:i/>
          <w:color w:val="auto"/>
          <w:sz w:val="28"/>
          <w:szCs w:val="28"/>
        </w:rPr>
        <w:t xml:space="preserve"> у животі, порушення сну, апетиту, підвищена стомлюваність)</w:t>
      </w:r>
    </w:p>
    <w:p w:rsidR="00E85E7D" w:rsidRDefault="00E85E7D" w:rsidP="00E85E7D">
      <w:pPr>
        <w:pStyle w:val="1"/>
        <w:spacing w:line="360" w:lineRule="auto"/>
        <w:ind w:left="0" w:firstLine="709"/>
        <w:jc w:val="both"/>
        <w:rPr>
          <w:color w:val="auto"/>
          <w:sz w:val="28"/>
          <w:szCs w:val="28"/>
        </w:rPr>
      </w:pPr>
    </w:p>
    <w:p w:rsidR="009F0C2E" w:rsidRPr="00E85E7D" w:rsidRDefault="000376B4" w:rsidP="00E85E7D">
      <w:pPr>
        <w:pStyle w:val="1"/>
        <w:spacing w:line="360" w:lineRule="auto"/>
        <w:ind w:left="0" w:firstLine="709"/>
        <w:jc w:val="both"/>
        <w:rPr>
          <w:b/>
          <w:color w:val="auto"/>
          <w:sz w:val="28"/>
          <w:szCs w:val="28"/>
          <w:lang w:val="ru-RU"/>
        </w:rPr>
      </w:pPr>
      <w:r w:rsidRPr="00E85E7D">
        <w:rPr>
          <w:b/>
          <w:color w:val="auto"/>
          <w:sz w:val="28"/>
          <w:szCs w:val="28"/>
        </w:rPr>
        <w:t>Рівні адаптації</w:t>
      </w:r>
    </w:p>
    <w:p w:rsidR="009F0C2E" w:rsidRPr="00E85E7D" w:rsidRDefault="000376B4" w:rsidP="00E85E7D">
      <w:pPr>
        <w:pStyle w:val="2"/>
        <w:numPr>
          <w:ilvl w:val="0"/>
          <w:numId w:val="13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Легка форма адаптації (перші два місяці навчання)</w:t>
      </w:r>
    </w:p>
    <w:p w:rsidR="009F0C2E" w:rsidRPr="00E85E7D" w:rsidRDefault="000376B4" w:rsidP="00E85E7D">
      <w:pPr>
        <w:pStyle w:val="2"/>
        <w:numPr>
          <w:ilvl w:val="0"/>
          <w:numId w:val="13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>Середня форма адаптації (протягом півроку)</w:t>
      </w:r>
    </w:p>
    <w:p w:rsidR="009F0C2E" w:rsidRPr="00E85E7D" w:rsidRDefault="000376B4" w:rsidP="00E85E7D">
      <w:pPr>
        <w:pStyle w:val="2"/>
        <w:numPr>
          <w:ilvl w:val="0"/>
          <w:numId w:val="13"/>
        </w:numPr>
        <w:spacing w:line="360" w:lineRule="auto"/>
        <w:jc w:val="both"/>
        <w:rPr>
          <w:color w:val="auto"/>
          <w:sz w:val="28"/>
          <w:szCs w:val="28"/>
        </w:rPr>
      </w:pPr>
      <w:r w:rsidRPr="00E85E7D">
        <w:rPr>
          <w:color w:val="auto"/>
          <w:sz w:val="28"/>
          <w:szCs w:val="28"/>
        </w:rPr>
        <w:t xml:space="preserve">“Група ризику” (виражені ознаки </w:t>
      </w:r>
      <w:proofErr w:type="spellStart"/>
      <w:r w:rsidRPr="00E85E7D">
        <w:rPr>
          <w:color w:val="auto"/>
          <w:sz w:val="28"/>
          <w:szCs w:val="28"/>
        </w:rPr>
        <w:t>дезадаптації</w:t>
      </w:r>
      <w:proofErr w:type="spellEnd"/>
      <w:r w:rsidRPr="00E85E7D">
        <w:rPr>
          <w:color w:val="auto"/>
          <w:sz w:val="28"/>
          <w:szCs w:val="28"/>
        </w:rPr>
        <w:t>, діти потребують особливої уваги педагогів,</w:t>
      </w:r>
      <w:r w:rsidR="00E85E7D">
        <w:rPr>
          <w:color w:val="auto"/>
          <w:sz w:val="28"/>
          <w:szCs w:val="28"/>
        </w:rPr>
        <w:t xml:space="preserve"> психолога, батьків та лікарів).</w:t>
      </w:r>
    </w:p>
    <w:sectPr w:rsidR="009F0C2E" w:rsidRPr="00E85E7D">
      <w:footerReference w:type="default" r:id="rId8"/>
      <w:pgSz w:w="12240" w:h="15840"/>
      <w:pgMar w:top="850" w:right="850" w:bottom="850" w:left="1417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E7D" w:rsidRDefault="00E85E7D" w:rsidP="00E85E7D">
      <w:pPr>
        <w:spacing w:after="0" w:line="240" w:lineRule="auto"/>
      </w:pPr>
      <w:r>
        <w:separator/>
      </w:r>
    </w:p>
  </w:endnote>
  <w:endnote w:type="continuationSeparator" w:id="0">
    <w:p w:rsidR="00E85E7D" w:rsidRDefault="00E85E7D" w:rsidP="00E85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172144"/>
      <w:docPartObj>
        <w:docPartGallery w:val="Page Numbers (Bottom of Page)"/>
        <w:docPartUnique/>
      </w:docPartObj>
    </w:sdtPr>
    <w:sdtEndPr/>
    <w:sdtContent>
      <w:p w:rsidR="00E85E7D" w:rsidRDefault="00E85E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F60" w:rsidRPr="00D57F60">
          <w:rPr>
            <w:noProof/>
            <w:lang w:val="ru-RU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E7D" w:rsidRDefault="00E85E7D" w:rsidP="00E85E7D">
      <w:pPr>
        <w:spacing w:after="0" w:line="240" w:lineRule="auto"/>
      </w:pPr>
      <w:r>
        <w:separator/>
      </w:r>
    </w:p>
  </w:footnote>
  <w:footnote w:type="continuationSeparator" w:id="0">
    <w:p w:rsidR="00E85E7D" w:rsidRDefault="00E85E7D" w:rsidP="00E85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E2F932"/>
    <w:lvl w:ilvl="0">
      <w:numFmt w:val="bullet"/>
      <w:lvlText w:val="*"/>
      <w:lvlJc w:val="left"/>
    </w:lvl>
  </w:abstractNum>
  <w:abstractNum w:abstractNumId="1">
    <w:nsid w:val="14FB2695"/>
    <w:multiLevelType w:val="hybridMultilevel"/>
    <w:tmpl w:val="BDD6739E"/>
    <w:lvl w:ilvl="0" w:tplc="042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1B2E4E"/>
    <w:multiLevelType w:val="hybridMultilevel"/>
    <w:tmpl w:val="5F129078"/>
    <w:lvl w:ilvl="0" w:tplc="042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7D6B63"/>
    <w:multiLevelType w:val="hybridMultilevel"/>
    <w:tmpl w:val="EBAA6A8A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F330A"/>
    <w:multiLevelType w:val="hybridMultilevel"/>
    <w:tmpl w:val="9A8C737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917818"/>
    <w:multiLevelType w:val="hybridMultilevel"/>
    <w:tmpl w:val="0E2C1054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8D50A75"/>
    <w:multiLevelType w:val="hybridMultilevel"/>
    <w:tmpl w:val="D1D8D052"/>
    <w:lvl w:ilvl="0" w:tplc="042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AF21CDA"/>
    <w:multiLevelType w:val="hybridMultilevel"/>
    <w:tmpl w:val="24D8D344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F4E290F"/>
    <w:multiLevelType w:val="hybridMultilevel"/>
    <w:tmpl w:val="AC023A62"/>
    <w:lvl w:ilvl="0" w:tplc="042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36"/>
        </w:rPr>
      </w:lvl>
    </w:lvlOverride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30"/>
        </w:rPr>
      </w:lvl>
    </w:lvlOverride>
  </w:num>
  <w:num w:numId="3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4">
    <w:abstractNumId w:val="0"/>
    <w:lvlOverride w:ilvl="0">
      <w:lvl w:ilvl="0">
        <w:numFmt w:val="bullet"/>
        <w:lvlText w:val=""/>
        <w:legacy w:legacy="1" w:legacySpace="0" w:legacyIndent="0"/>
        <w:lvlJc w:val="left"/>
        <w:rPr>
          <w:rFonts w:ascii="Wingdings" w:hAnsi="Wingdings" w:hint="default"/>
          <w:sz w:val="33"/>
        </w:rPr>
      </w:lvl>
    </w:lvlOverride>
  </w:num>
  <w:num w:numId="5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33"/>
        </w:rPr>
      </w:lvl>
    </w:lvlOverride>
  </w:num>
  <w:num w:numId="6">
    <w:abstractNumId w:val="5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7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6B4"/>
    <w:rsid w:val="000376B4"/>
    <w:rsid w:val="00550E72"/>
    <w:rsid w:val="009F0C2E"/>
    <w:rsid w:val="00D57F60"/>
    <w:rsid w:val="00E8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Times New Roman" w:hAnsi="Times New Roman" w:cs="Times New Roman"/>
      <w:color w:val="000000"/>
      <w:sz w:val="56"/>
      <w:szCs w:val="56"/>
    </w:rPr>
  </w:style>
  <w:style w:type="paragraph" w:styleId="2">
    <w:name w:val="heading 2"/>
    <w:basedOn w:val="a"/>
    <w:next w:val="a"/>
    <w:link w:val="2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Times New Roman" w:hAnsi="Times New Roman" w:cs="Times New Roman"/>
      <w:color w:val="000000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hAnsi="Times New Roman" w:cs="Times New Roman"/>
      <w:color w:val="000000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520" w:hanging="360"/>
      <w:outlineLvl w:val="3"/>
    </w:pPr>
    <w:rPr>
      <w:rFonts w:ascii="Times New Roman" w:hAnsi="Times New Roman" w:cs="Times New Roman"/>
      <w:color w:val="00000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240" w:hanging="360"/>
      <w:outlineLvl w:val="4"/>
    </w:pPr>
    <w:rPr>
      <w:rFonts w:ascii="Times New Roman" w:hAnsi="Times New Roman" w:cs="Times New Roman"/>
      <w:color w:val="00000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960" w:hanging="360"/>
      <w:outlineLvl w:val="5"/>
    </w:pPr>
    <w:rPr>
      <w:rFonts w:ascii="Times New Roman" w:hAnsi="Times New Roman" w:cs="Times New Roman"/>
      <w:color w:val="00000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680" w:hanging="360"/>
      <w:outlineLvl w:val="6"/>
    </w:pPr>
    <w:rPr>
      <w:rFonts w:ascii="Times New Roman" w:hAnsi="Times New Roman" w:cs="Times New Roman"/>
      <w:color w:val="000000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400" w:hanging="360"/>
      <w:outlineLvl w:val="7"/>
    </w:pPr>
    <w:rPr>
      <w:rFonts w:ascii="Times New Roman" w:hAnsi="Times New Roman" w:cs="Times New Roman"/>
      <w:color w:val="000000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6120" w:hanging="360"/>
      <w:outlineLvl w:val="8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unhideWhenUsed/>
    <w:rsid w:val="00E85E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E7D"/>
  </w:style>
  <w:style w:type="paragraph" w:styleId="a5">
    <w:name w:val="footer"/>
    <w:basedOn w:val="a"/>
    <w:link w:val="a6"/>
    <w:uiPriority w:val="99"/>
    <w:unhideWhenUsed/>
    <w:rsid w:val="00E85E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E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Times New Roman" w:hAnsi="Times New Roman" w:cs="Times New Roman"/>
      <w:color w:val="000000"/>
      <w:sz w:val="56"/>
      <w:szCs w:val="56"/>
    </w:rPr>
  </w:style>
  <w:style w:type="paragraph" w:styleId="2">
    <w:name w:val="heading 2"/>
    <w:basedOn w:val="a"/>
    <w:next w:val="a"/>
    <w:link w:val="2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Times New Roman" w:hAnsi="Times New Roman" w:cs="Times New Roman"/>
      <w:color w:val="000000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Times New Roman" w:hAnsi="Times New Roman" w:cs="Times New Roman"/>
      <w:color w:val="000000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520" w:hanging="360"/>
      <w:outlineLvl w:val="3"/>
    </w:pPr>
    <w:rPr>
      <w:rFonts w:ascii="Times New Roman" w:hAnsi="Times New Roman" w:cs="Times New Roman"/>
      <w:color w:val="00000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240" w:hanging="360"/>
      <w:outlineLvl w:val="4"/>
    </w:pPr>
    <w:rPr>
      <w:rFonts w:ascii="Times New Roman" w:hAnsi="Times New Roman" w:cs="Times New Roman"/>
      <w:color w:val="00000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960" w:hanging="360"/>
      <w:outlineLvl w:val="5"/>
    </w:pPr>
    <w:rPr>
      <w:rFonts w:ascii="Times New Roman" w:hAnsi="Times New Roman" w:cs="Times New Roman"/>
      <w:color w:val="00000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4680" w:hanging="360"/>
      <w:outlineLvl w:val="6"/>
    </w:pPr>
    <w:rPr>
      <w:rFonts w:ascii="Times New Roman" w:hAnsi="Times New Roman" w:cs="Times New Roman"/>
      <w:color w:val="000000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5400" w:hanging="360"/>
      <w:outlineLvl w:val="7"/>
    </w:pPr>
    <w:rPr>
      <w:rFonts w:ascii="Times New Roman" w:hAnsi="Times New Roman" w:cs="Times New Roman"/>
      <w:color w:val="000000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6120" w:hanging="360"/>
      <w:outlineLvl w:val="8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unhideWhenUsed/>
    <w:rsid w:val="00E85E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E7D"/>
  </w:style>
  <w:style w:type="paragraph" w:styleId="a5">
    <w:name w:val="footer"/>
    <w:basedOn w:val="a"/>
    <w:link w:val="a6"/>
    <w:uiPriority w:val="99"/>
    <w:unhideWhenUsed/>
    <w:rsid w:val="00E85E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609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  Таня</dc:creator>
  <cp:lastModifiedBy>HAJNAS</cp:lastModifiedBy>
  <cp:revision>6</cp:revision>
  <dcterms:created xsi:type="dcterms:W3CDTF">2013-03-14T22:06:00Z</dcterms:created>
  <dcterms:modified xsi:type="dcterms:W3CDTF">2013-03-17T06:59:00Z</dcterms:modified>
</cp:coreProperties>
</file>